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Wiecie, że laureat tegorocznej nagrody Fair Play w plebiscycie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Wiecie, że laureat tegorocznej nagrody Fair Play w plebiscycie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FIFA, Francis Kone, na boiskach aż czterokrotnie ratował życie swoim rywalom?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"Nie mogę stać i obserwować jak ktoś się dusi, nie robiąc nic" - przyznał pochodzący z Togo piłkarz, który uratował już życie przeciwnikom grając na boiskach Afryki, Tajlandii i Czech.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#fairplay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Wiecie, że laureat tegorocznej nagrody Fair Play w plebiscycie</w:t>
      </w:r>
    </w:p>
    <w:p>
      <w:r>
        <w:rPr>
          <w:rFonts w:ascii="calibri" w:hAnsi="calibri" w:eastAsia="calibri" w:cs="calibri"/>
          <w:sz w:val="24"/>
          <w:szCs w:val="24"/>
        </w:rPr>
        <w:t xml:space="preserve">FIFA, Francis Kone, na boiskach aż czterokrotnie ratował życie swoim rywalom?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"Nie mogę stać i obserwować jak ktoś się dusi, nie robiąc nic" - przyznał pochodzący z Togo piłkarz, który uratował już życie przeciwnikom grając na boiskach Afryki, Tajlandii i Czech.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#fairplay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2024-04-26T23:49:54+02:00</dcterms:created>
  <dcterms:modified xsi:type="dcterms:W3CDTF">2024-04-26T23:49:54+02:00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