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Zależy nam na tym, byś był z nami jak najdłużej.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Zależy nam na tym, byś był z nami jak najdłużej.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Jaka jest nasza strategia?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FAIR PLAY!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u nas nigdy nie spotkasz się z ukrytymi kosztami,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całkowitą opłatę za transakcję poznasz już na samym początku!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Zależy nam na tym, byś był z nami jak najdłużej.</w:t>
      </w:r>
    </w:p>
    <w:p>
      <w:r>
        <w:rPr>
          <w:rFonts w:ascii="calibri" w:hAnsi="calibri" w:eastAsia="calibri" w:cs="calibri"/>
          <w:sz w:val="24"/>
          <w:szCs w:val="24"/>
        </w:rPr>
        <w:t xml:space="preserve">Jaka jest nasza strategia?</w:t>
      </w:r>
    </w:p>
    <w:p>
      <w:r>
        <w:rPr>
          <w:rFonts w:ascii="calibri" w:hAnsi="calibri" w:eastAsia="calibri" w:cs="calibri"/>
          <w:sz w:val="24"/>
          <w:szCs w:val="24"/>
        </w:rPr>
        <w:t xml:space="preserve">FAIR PLAY!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u nas nigdy nie spotkasz się z ukrytymi kosztami,</w:t>
      </w:r>
    </w:p>
    <w:p>
      <w:r>
        <w:rPr>
          <w:rFonts w:ascii="calibri" w:hAnsi="calibri" w:eastAsia="calibri" w:cs="calibri"/>
          <w:sz w:val="24"/>
          <w:szCs w:val="24"/>
        </w:rPr>
        <w:t xml:space="preserve">a całkowitą opłatę za transakcję poznasz już na samym początku!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2024-04-20T10:50:54+02:00</dcterms:created>
  <dcterms:modified xsi:type="dcterms:W3CDTF">2024-04-20T10:50:54+02:00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