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Lubisz oszczędzać?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oszczędzać?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świetnie się składa!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Korzystając dziś z TransferGo oszczędzasz na przelewie i bierzesz udział w losowaniu 11 skarbonek TG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Lubisz oszczędzać?</w:t>
      </w:r>
    </w:p>
    <w:p>
      <w:r>
        <w:rPr>
          <w:rFonts w:ascii="calibri" w:hAnsi="calibri" w:eastAsia="calibri" w:cs="calibri"/>
          <w:sz w:val="24"/>
          <w:szCs w:val="24"/>
        </w:rPr>
        <w:t xml:space="preserve">To świetnie się składa! </w:t>
      </w:r>
    </w:p>
    <w:p>
      <w:r>
        <w:rPr>
          <w:rFonts w:ascii="calibri" w:hAnsi="calibri" w:eastAsia="calibri" w:cs="calibri"/>
          <w:sz w:val="24"/>
          <w:szCs w:val="24"/>
        </w:rPr>
        <w:t xml:space="preserve">Korzystając dziś z TransferGo oszczędzasz na przelewie i bierzesz udział w losowaniu 11 skarbonek TG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2024-04-26T10:02:49+02:00</dcterms:created>
  <dcterms:modified xsi:type="dcterms:W3CDTF">2024-04-26T10:02:49+02:00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