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Prowadzisz FIRMĘ?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FIRMĘ?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się, co ZYSKASZ dzięki TransferGo⤵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Prowadzisz FIRMĘ? </w:t>
      </w:r>
    </w:p>
    <w:p>
      <w:r>
        <w:rPr>
          <w:rFonts w:ascii="calibri" w:hAnsi="calibri" w:eastAsia="calibri" w:cs="calibri"/>
          <w:sz w:val="24"/>
          <w:szCs w:val="24"/>
        </w:rPr>
        <w:t xml:space="preserve">Dowiedz się, co ZYSKASZ dzięki TransferGo⤵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2024-04-25T10:26:31+02:00</dcterms:created>
  <dcterms:modified xsi:type="dcterms:W3CDTF">2024-04-25T10:26:31+02:00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