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bikiniarzy i badylarzy po Twitter i Instagram...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bikiniarzy i badylarzy po Twitter i Instagram...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Przeczytaj, jak zmienił się świat w ciągu ostatnich 30 lat⤵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bikiniarzy i badylarzy po Twitter i Instagram... </w:t>
      </w:r>
    </w:p>
    <w:p>
      <w:r>
        <w:rPr>
          <w:rFonts w:ascii="calibri" w:hAnsi="calibri" w:eastAsia="calibri" w:cs="calibri"/>
          <w:sz w:val="24"/>
          <w:szCs w:val="24"/>
        </w:rPr>
        <w:t xml:space="preserve">Przeczytaj, jak zmienił się świat w ciągu ostatnich 30 lat⤵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2024-04-20T02:58:03+02:00</dcterms:created>
  <dcterms:modified xsi:type="dcterms:W3CDTF">2024-04-20T02:58:03+02:00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