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Polsko brytyjska współpraca finansowa po Brexicie – wizyta Lorda Mayora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Brexitem pojawiło się w Europie wiele niewiadomych. Negocjacje na najwyższym szczeblu trwają, a tym czasem politycy brytyjscy wciąż są otwarci na współpracę handlową z krajami UE, w tym z Polską. 28 czerwca 2017 roku do Warszawy przyjedzie Lord Mayor – Andrew Parmley.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Wizyta dyplomatyczna jest częścią podróży po krajach członkowskich, tj. Rumunia i Czechy, które są dla Wielkiej Brytanii interesującym rynkiem handlowym. Major zajmuje się promocją miasta Londyn na arenie międzynarodowej, w porozumieniu z merem Londynu oraz Izbą Gmin. Wizyta nie ma charakteru politycznego, jest natomiast okazją do nawiązania więzów gospodarczych z Polską. Majorowi zależy szczególnie na promocji Londynu jako miasta doskonałego na międzynarodowe inwestycje. W tym celu przedstawi polskim przedsiębiorcom zasady fukcjonowania, w tym finansowania oraz dostępnej pomocy państwa w tym zakresie.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godzinie 12.00, dnia 28 czerwca 2017 Lord Mayor spotka się z ministrem finansów – Piotrem Nowakiem. W spotkaniu będzie uczestniczyć grono przedsiębiorców międzynarodowych, w tym Magdalena Gołębiewska z TransferGo, firmy obsługującej niedrogie i szybkie transfery pieniężne pomiędzy 45 krajami świata, także polsko – brytyjskie i brytyjsko – polskie, które stanowią bardzo istotną część działalności firmy. Celem tego spotkania jest omówienie relacji pomiędzy krajami po Brexicie, ze szczególnym uwzględnieniem relacji w sektorze finansowym. Głównym przesłaniem tej wizyty jest otwarcie się nowe możliwości współpracy oraz promowanie Londynu jako miejsca pozostającego atrakcyjnym inwestycyjnie nawet dla małych i średnich przedsiębiorstw.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godzinie 14.00 Lord Mayor spotka się w ambasadzie brytyjskiej z przedsiębiorcami polskimi, w tym przedstawicielami banków, branży FinTech. Celem spotkania jest wymiana pomysłów na wspieranie nowych inicjatyw biznesowych, w tym startupów, scaleupów i średnich przedsiębiorstw oraz analiza wpływu Brexitu na gospodarki obydwu państw. Lord Mayor przybywa z misją dyplomatyczną i zapewnieniem, że Londyn wciąż pozostaje otwarty na polski profesjonalizm oraz inwestycje.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 jednodniowa wizyta ma być początkiem nowej relacji między państwami, w której strony będą korzystać wzajemnie ze swoich możliwości. Lord Mayor zapewnia, że po Brexicie, Londyn wciąż pozostanie światową stolicą finansową i jest otwarty na polskie wartości i profesjonalizm.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Gołębiewska z TransferGo dodaje: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„Wierzymy, że po Brexicie Londyn pozostanie tym samym multikulturowym miejscem, w którym skupiają się najlepsze talenty z całego świata. Jednocześnie, podobnie jak Lord Major, chcemy wspierać małych i średnich przedsiębiorców w realizacji ich finansowych celów. TransferGo, choć zostało stworzone przez dwóch Litwinów, dziś jest organizacją międzynarodową, o której można powiedzieć, że jest kwintesencją Londynu. Bez ogromnych nakładów finansowych także można odnieść tutaj sukces i wspiąć się na sam szczyt dzięki talentowi i ciężkiej pracy. Dołączenie do delegacji Lorda Mayora jest dla nas ogromnym zaszczytem, dzięki któremu będziemy także mieli okazję podziękować Brytyjczykom za możliwości, które dał nam ich kraj”.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delegacji można uzyskać pod następującym numerem kontaktowym: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Gołębiewska, </w:t>
      </w:r>
      <w:r>
        <w:rPr>
          <w:rFonts w:ascii="calibri" w:hAnsi="calibri" w:eastAsia="calibri" w:cs="calibri"/>
          <w:sz w:val="24"/>
          <w:szCs w:val="24"/>
        </w:rPr>
        <w:t xml:space="preserve">Country Manager - Poland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www.transferGo.com </w:t>
        </w:r>
      </w:hyperlink>
      <w:r>
        <w:rPr>
          <w:rFonts w:ascii="calibri" w:hAnsi="calibri" w:eastAsia="calibri" w:cs="calibri"/>
          <w:sz w:val="24"/>
          <w:szCs w:val="24"/>
        </w:rPr>
        <w:t xml:space="preserve">T (UK): +44 790 438 9285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magdalena@transfergo.com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ransferGo.com" TargetMode="External"/><Relationship Id="rId9" Type="http://schemas.openxmlformats.org/officeDocument/2006/relationships/hyperlink" Target="http://transfergo.biuroprasowe.pl/word/?hash=801aed2a42e9230d97ce859a29c982db&amp;id=46593&amp;typ=eprmailto:magdalena@transferg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2026-04-22T16:45:09+02:00</dcterms:created>
  <dcterms:modified xsi:type="dcterms:W3CDTF">2026-04-22T16:45:09+02:00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